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6B7AE" w14:textId="77777777" w:rsidR="001314A4" w:rsidRPr="001314A4" w:rsidRDefault="001314A4" w:rsidP="001314A4">
      <w:pPr>
        <w:spacing w:after="150" w:line="240" w:lineRule="auto"/>
        <w:jc w:val="center"/>
        <w:outlineLvl w:val="0"/>
        <w:rPr>
          <w:rFonts w:ascii="Segoe UI" w:eastAsia="Times New Roman" w:hAnsi="Segoe UI" w:cs="Segoe UI"/>
          <w:b/>
          <w:bCs/>
          <w:color w:val="16181A"/>
          <w:kern w:val="36"/>
          <w:sz w:val="48"/>
          <w:szCs w:val="48"/>
          <w:lang w:eastAsia="fr-FR"/>
        </w:rPr>
      </w:pPr>
      <w:proofErr w:type="spellStart"/>
      <w:r w:rsidRPr="001314A4">
        <w:rPr>
          <w:rFonts w:ascii="Segoe UI" w:eastAsia="Times New Roman" w:hAnsi="Segoe UI" w:cs="Segoe UI"/>
          <w:b/>
          <w:bCs/>
          <w:color w:val="16181A"/>
          <w:kern w:val="36"/>
          <w:sz w:val="48"/>
          <w:szCs w:val="48"/>
          <w:lang w:eastAsia="fr-FR"/>
        </w:rPr>
        <w:t>Task</w:t>
      </w:r>
      <w:proofErr w:type="spellEnd"/>
      <w:r w:rsidRPr="001314A4">
        <w:rPr>
          <w:rFonts w:ascii="Segoe UI" w:eastAsia="Times New Roman" w:hAnsi="Segoe UI" w:cs="Segoe UI"/>
          <w:b/>
          <w:bCs/>
          <w:color w:val="16181A"/>
          <w:kern w:val="36"/>
          <w:sz w:val="48"/>
          <w:szCs w:val="48"/>
          <w:lang w:eastAsia="fr-FR"/>
        </w:rPr>
        <w:t xml:space="preserve"> 2 – Surface </w:t>
      </w:r>
      <w:proofErr w:type="spellStart"/>
      <w:r w:rsidRPr="001314A4">
        <w:rPr>
          <w:rFonts w:ascii="Segoe UI" w:eastAsia="Times New Roman" w:hAnsi="Segoe UI" w:cs="Segoe UI"/>
          <w:b/>
          <w:bCs/>
          <w:color w:val="16181A"/>
          <w:kern w:val="36"/>
          <w:sz w:val="48"/>
          <w:szCs w:val="48"/>
          <w:lang w:eastAsia="fr-FR"/>
        </w:rPr>
        <w:t>temperature</w:t>
      </w:r>
      <w:proofErr w:type="spellEnd"/>
      <w:r w:rsidRPr="001314A4">
        <w:rPr>
          <w:rFonts w:ascii="Segoe UI" w:eastAsia="Times New Roman" w:hAnsi="Segoe UI" w:cs="Segoe UI"/>
          <w:b/>
          <w:bCs/>
          <w:color w:val="16181A"/>
          <w:kern w:val="36"/>
          <w:sz w:val="48"/>
          <w:szCs w:val="48"/>
          <w:lang w:eastAsia="fr-FR"/>
        </w:rPr>
        <w:t xml:space="preserve"> </w:t>
      </w:r>
      <w:proofErr w:type="spellStart"/>
      <w:r w:rsidRPr="001314A4">
        <w:rPr>
          <w:rFonts w:ascii="Segoe UI" w:eastAsia="Times New Roman" w:hAnsi="Segoe UI" w:cs="Segoe UI"/>
          <w:b/>
          <w:bCs/>
          <w:color w:val="16181A"/>
          <w:kern w:val="36"/>
          <w:sz w:val="48"/>
          <w:szCs w:val="48"/>
          <w:lang w:eastAsia="fr-FR"/>
        </w:rPr>
        <w:t>derived</w:t>
      </w:r>
      <w:proofErr w:type="spellEnd"/>
      <w:r w:rsidRPr="001314A4">
        <w:rPr>
          <w:rFonts w:ascii="Segoe UI" w:eastAsia="Times New Roman" w:hAnsi="Segoe UI" w:cs="Segoe UI"/>
          <w:b/>
          <w:bCs/>
          <w:color w:val="16181A"/>
          <w:kern w:val="36"/>
          <w:sz w:val="48"/>
          <w:szCs w:val="48"/>
          <w:lang w:eastAsia="fr-FR"/>
        </w:rPr>
        <w:t xml:space="preserve"> </w:t>
      </w:r>
      <w:proofErr w:type="spellStart"/>
      <w:r w:rsidRPr="001314A4">
        <w:rPr>
          <w:rFonts w:ascii="Segoe UI" w:eastAsia="Times New Roman" w:hAnsi="Segoe UI" w:cs="Segoe UI"/>
          <w:b/>
          <w:bCs/>
          <w:color w:val="16181A"/>
          <w:kern w:val="36"/>
          <w:sz w:val="48"/>
          <w:szCs w:val="48"/>
          <w:lang w:eastAsia="fr-FR"/>
        </w:rPr>
        <w:t>from</w:t>
      </w:r>
      <w:proofErr w:type="spellEnd"/>
      <w:r w:rsidRPr="001314A4">
        <w:rPr>
          <w:rFonts w:ascii="Segoe UI" w:eastAsia="Times New Roman" w:hAnsi="Segoe UI" w:cs="Segoe UI"/>
          <w:b/>
          <w:bCs/>
          <w:color w:val="16181A"/>
          <w:kern w:val="36"/>
          <w:sz w:val="48"/>
          <w:szCs w:val="48"/>
          <w:lang w:eastAsia="fr-FR"/>
        </w:rPr>
        <w:t xml:space="preserve"> IASI data</w:t>
      </w:r>
    </w:p>
    <w:p w14:paraId="56F13F96" w14:textId="77777777" w:rsidR="001314A4" w:rsidRPr="001314A4" w:rsidRDefault="001314A4" w:rsidP="001314A4">
      <w:pPr>
        <w:shd w:val="clear" w:color="auto" w:fill="FFFFFF"/>
        <w:spacing w:after="0" w:line="240" w:lineRule="auto"/>
        <w:outlineLvl w:val="2"/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</w:pPr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>IASI-</w:t>
      </w:r>
      <w:proofErr w:type="spellStart"/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>derived</w:t>
      </w:r>
      <w:proofErr w:type="spellEnd"/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 xml:space="preserve"> surface </w:t>
      </w:r>
      <w:proofErr w:type="spellStart"/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>temperature</w:t>
      </w:r>
      <w:proofErr w:type="spellEnd"/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 xml:space="preserve"> </w:t>
      </w:r>
      <w:proofErr w:type="spellStart"/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>dataset</w:t>
      </w:r>
      <w:proofErr w:type="spellEnd"/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 xml:space="preserve"> for </w:t>
      </w:r>
      <w:proofErr w:type="spellStart"/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>climate</w:t>
      </w:r>
      <w:proofErr w:type="spellEnd"/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 xml:space="preserve"> </w:t>
      </w:r>
      <w:proofErr w:type="spellStart"/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>studies</w:t>
      </w:r>
      <w:proofErr w:type="spellEnd"/>
    </w:p>
    <w:p w14:paraId="0021523C" w14:textId="77777777" w:rsidR="001314A4" w:rsidRPr="001314A4" w:rsidRDefault="001314A4" w:rsidP="001314A4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Sea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surface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(SST)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an essential variable for monitoring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climate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. Satellite data are able to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provide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systematic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global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data, at least in cloud-free areas,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from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pole to pole on a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regular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basis. Satellites do not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measure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near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-surface air </w:t>
      </w:r>
      <w:proofErr w:type="spellStart"/>
      <w:proofErr w:type="gram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;</w:t>
      </w:r>
      <w:proofErr w:type="gram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instead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they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measure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the skin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, a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different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physical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parameter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.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Emissivity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of the surface,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which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function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of surface type,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viewing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angle and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wavelength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, and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primary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variable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affecting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the upwelling radiance. Over 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sea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, 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emissivity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close to one.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Above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land,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accounting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for variations in surface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emissivity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correctly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will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be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essential. For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this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task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will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carefully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select radiative channels in 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atmospheric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windows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where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atmosphere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relatively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transparent for cloud-free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scenes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. This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dataset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used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along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with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appropriate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statistical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tools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to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derive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accurate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skin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locally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across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whole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globe. Satellite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measurements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can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offer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global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continuous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SST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measurements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, but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their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stability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over time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needs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to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be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assured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.</w:t>
      </w:r>
    </w:p>
    <w:p w14:paraId="195C7B20" w14:textId="77777777" w:rsidR="001314A4" w:rsidRPr="001314A4" w:rsidRDefault="001314A4" w:rsidP="001314A4">
      <w:pPr>
        <w:shd w:val="clear" w:color="auto" w:fill="FFFFFF"/>
        <w:spacing w:after="0" w:line="240" w:lineRule="auto"/>
        <w:outlineLvl w:val="2"/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</w:pPr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 xml:space="preserve">Method to </w:t>
      </w:r>
      <w:proofErr w:type="spellStart"/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>derive</w:t>
      </w:r>
      <w:proofErr w:type="spellEnd"/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 xml:space="preserve"> </w:t>
      </w:r>
      <w:proofErr w:type="spellStart"/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>sea</w:t>
      </w:r>
      <w:proofErr w:type="spellEnd"/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 xml:space="preserve"> surface </w:t>
      </w:r>
      <w:proofErr w:type="spellStart"/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>temperature</w:t>
      </w:r>
      <w:proofErr w:type="spellEnd"/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 xml:space="preserve"> (SST)</w:t>
      </w:r>
    </w:p>
    <w:p w14:paraId="0BEC3E5D" w14:textId="227255DC" w:rsidR="001314A4" w:rsidRPr="001314A4" w:rsidRDefault="001314A4" w:rsidP="001314A4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In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this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workpackage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the goal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was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to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create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 new SST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dataset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derived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from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reprocessed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(stable) IASI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measurements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that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could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be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used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in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climate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studies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, to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determine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trends and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variability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(</w:t>
      </w:r>
      <w:proofErr w:type="gram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e.g.:</w:t>
      </w:r>
      <w:proofErr w:type="gram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the El Niño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Southern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Oscillation, ENSO). The IASI SST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was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computed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using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Planck’s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Law and simple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atmospheric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corrections, and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compared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to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ECMWF’s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ERA5, Hadley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Center’s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HadISST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and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NOAA’s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OISSTv2. This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comparison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showed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that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our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dataset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produces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similar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means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variability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and trends as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other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datasets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.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Features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like 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strong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2016 El Niño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event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(Figure 2.1 and Figure 2.2), 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warming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global trend (Figure 2.1) 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cooling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trend in the North Atlantic and 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warming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trend over 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Mediterranean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are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captured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well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by the IASI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dataset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(Figure 2.3).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However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, the IASI SST has 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added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advantage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that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derived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with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 single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algorithm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from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 single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well-calibrated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instrument. This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insures</w:t>
      </w:r>
      <w:proofErr w:type="spellEnd"/>
      <w:r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there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are no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substantial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changes to the instrument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characteristics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over time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that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might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result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in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artificial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trends and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variability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.</w:t>
      </w:r>
    </w:p>
    <w:p w14:paraId="01213F6D" w14:textId="3609032A" w:rsidR="001314A4" w:rsidRPr="001314A4" w:rsidRDefault="001314A4" w:rsidP="001314A4">
      <w:pPr>
        <w:shd w:val="clear" w:color="auto" w:fill="FFFFFF"/>
        <w:spacing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r w:rsidRPr="001314A4">
        <w:rPr>
          <w:rFonts w:ascii="Open Sans" w:eastAsia="Times New Roman" w:hAnsi="Open Sans" w:cs="Times New Roman"/>
          <w:b/>
          <w:bCs/>
          <w:noProof/>
          <w:color w:val="363B40"/>
          <w:sz w:val="24"/>
          <w:szCs w:val="24"/>
          <w:lang w:eastAsia="fr-FR"/>
        </w:rPr>
        <w:lastRenderedPageBreak/>
        <w:drawing>
          <wp:inline distT="0" distB="0" distL="0" distR="0" wp14:anchorId="5D29B824" wp14:editId="111D8F24">
            <wp:extent cx="5760720" cy="4319270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Figure 2.1. Time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series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of the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multivariate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ENSO index (top) and the global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mean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SST over the latitude-longitude box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where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the ENSO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is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more intense for the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different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SST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datasets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. The IASI SST trend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is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superposed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. Notice the high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correlation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between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the index and SST.</w:t>
      </w:r>
    </w:p>
    <w:p w14:paraId="738AE2C3" w14:textId="65DDBE83" w:rsidR="001314A4" w:rsidRPr="001314A4" w:rsidRDefault="001314A4" w:rsidP="001314A4">
      <w:pPr>
        <w:shd w:val="clear" w:color="auto" w:fill="FFFFFF"/>
        <w:spacing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r w:rsidRPr="001314A4">
        <w:rPr>
          <w:rFonts w:ascii="Open Sans" w:eastAsia="Times New Roman" w:hAnsi="Open Sans" w:cs="Times New Roman"/>
          <w:b/>
          <w:bCs/>
          <w:noProof/>
          <w:color w:val="363B40"/>
          <w:sz w:val="24"/>
          <w:szCs w:val="24"/>
          <w:lang w:eastAsia="fr-FR"/>
        </w:rPr>
        <w:lastRenderedPageBreak/>
        <w:drawing>
          <wp:inline distT="0" distB="0" distL="0" distR="0" wp14:anchorId="248A3497" wp14:editId="624AAD0D">
            <wp:extent cx="5760720" cy="43205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A3EA5" w14:textId="1516E45F" w:rsidR="001314A4" w:rsidRPr="001314A4" w:rsidRDefault="001314A4" w:rsidP="001314A4">
      <w:pPr>
        <w:shd w:val="clear" w:color="auto" w:fill="FFFFFF"/>
        <w:spacing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r w:rsidRPr="001314A4">
        <w:rPr>
          <w:rFonts w:ascii="Open Sans" w:eastAsia="Times New Roman" w:hAnsi="Open Sans" w:cs="Times New Roman"/>
          <w:b/>
          <w:bCs/>
          <w:noProof/>
          <w:color w:val="363B40"/>
          <w:sz w:val="24"/>
          <w:szCs w:val="24"/>
          <w:lang w:eastAsia="fr-FR"/>
        </w:rPr>
        <w:drawing>
          <wp:inline distT="0" distB="0" distL="0" distR="0" wp14:anchorId="651053D4" wp14:editId="5E8450A6">
            <wp:extent cx="5760720" cy="43205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21570" w14:textId="77777777" w:rsidR="001314A4" w:rsidRPr="001314A4" w:rsidRDefault="001314A4" w:rsidP="001314A4">
      <w:pPr>
        <w:shd w:val="clear" w:color="auto" w:fill="FFFFFF"/>
        <w:spacing w:after="150" w:line="240" w:lineRule="auto"/>
        <w:jc w:val="center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lastRenderedPageBreak/>
        <w:t xml:space="preserve">Figure 2.2. Spatial structure of La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Niña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(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left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) and El Niño (right), as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seen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in the SST anomalies for a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strong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La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Niña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and El Niño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years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,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respectively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.</w:t>
      </w:r>
    </w:p>
    <w:p w14:paraId="5FED26D4" w14:textId="513639D9" w:rsidR="001314A4" w:rsidRPr="001314A4" w:rsidRDefault="001314A4" w:rsidP="001314A4">
      <w:pPr>
        <w:shd w:val="clear" w:color="auto" w:fill="FFFFFF"/>
        <w:spacing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r w:rsidRPr="001314A4">
        <w:rPr>
          <w:rFonts w:ascii="Open Sans" w:eastAsia="Times New Roman" w:hAnsi="Open Sans" w:cs="Times New Roman"/>
          <w:b/>
          <w:bCs/>
          <w:noProof/>
          <w:color w:val="363B40"/>
          <w:sz w:val="24"/>
          <w:szCs w:val="24"/>
          <w:lang w:eastAsia="fr-FR"/>
        </w:rPr>
        <w:drawing>
          <wp:inline distT="0" distB="0" distL="0" distR="0" wp14:anchorId="3E6CD717" wp14:editId="650D7B0B">
            <wp:extent cx="5760720" cy="34696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Figure 2.3.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Linear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annual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trends in SST for the 2008-2019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period</w:t>
      </w:r>
      <w:proofErr w:type="spellEnd"/>
    </w:p>
    <w:p w14:paraId="27F77540" w14:textId="77777777" w:rsidR="001314A4" w:rsidRPr="001314A4" w:rsidRDefault="001314A4" w:rsidP="001314A4">
      <w:pPr>
        <w:shd w:val="clear" w:color="auto" w:fill="FFFFFF"/>
        <w:spacing w:after="0" w:line="240" w:lineRule="auto"/>
        <w:outlineLvl w:val="2"/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</w:pPr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 xml:space="preserve">Method to </w:t>
      </w:r>
      <w:proofErr w:type="spellStart"/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>derive</w:t>
      </w:r>
      <w:proofErr w:type="spellEnd"/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 xml:space="preserve"> </w:t>
      </w:r>
      <w:proofErr w:type="spellStart"/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>temperature</w:t>
      </w:r>
      <w:proofErr w:type="spellEnd"/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 xml:space="preserve"> over land and </w:t>
      </w:r>
      <w:proofErr w:type="spellStart"/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>sea</w:t>
      </w:r>
      <w:proofErr w:type="spellEnd"/>
    </w:p>
    <w:p w14:paraId="5B59D0BF" w14:textId="77777777" w:rsidR="001314A4" w:rsidRPr="001314A4" w:rsidRDefault="001314A4" w:rsidP="001314A4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Another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method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was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used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to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retrieve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skin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over land and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sea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using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IASI radiances. 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method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two-step. First a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rigorous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analysis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based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on information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theory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and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entropy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reduction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technique has been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performed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on the IASI spectral channels to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determine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those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with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highest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information content relevant to skin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retrieval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. Second,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these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selected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channels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were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used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as input in an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artificial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neural network training. The training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performed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with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clear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-sky IASI radiances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with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ECMWF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latest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reanalysis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(ERA5) skin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product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as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target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. Once the network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built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was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applied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to the IASI record.</w:t>
      </w:r>
    </w:p>
    <w:p w14:paraId="1FAA0794" w14:textId="77777777" w:rsidR="001314A4" w:rsidRPr="001314A4" w:rsidRDefault="001314A4" w:rsidP="001314A4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Tskin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product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was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then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validated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with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different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widely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used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data sets,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such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as ERA5, EUMETSAT, and SEVIRI satellite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product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, and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with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ground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based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measurements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from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two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different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set of in-situ station data. 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results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show 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potential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of ANN in mapping radiances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globally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and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locally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to skin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.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When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the IASI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</w:t>
      </w:r>
      <w:r w:rsidRPr="001314A4">
        <w:rPr>
          <w:rFonts w:ascii="Open Sans" w:eastAsia="Times New Roman" w:hAnsi="Open Sans" w:cs="Times New Roman"/>
          <w:b/>
          <w:bCs/>
          <w:color w:val="363B40"/>
          <w:sz w:val="18"/>
          <w:szCs w:val="18"/>
          <w:vertAlign w:val="subscript"/>
          <w:lang w:eastAsia="fr-FR"/>
        </w:rPr>
        <w:t>skin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 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product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compared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with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that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of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other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datasets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(Figure 2.4), a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mean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bias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and STDE (i.e., [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bias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, STDE]) of [0.55, 1.86</w:t>
      </w:r>
      <w:r w:rsidRPr="001314A4">
        <w:rPr>
          <w:rFonts w:ascii="Open Sans" w:eastAsia="Times New Roman" w:hAnsi="Open Sans" w:cs="Times New Roman"/>
          <w:b/>
          <w:bCs/>
          <w:color w:val="363B40"/>
          <w:sz w:val="18"/>
          <w:szCs w:val="18"/>
          <w:vertAlign w:val="superscript"/>
          <w:lang w:eastAsia="fr-FR"/>
        </w:rPr>
        <w:t>°</w:t>
      </w:r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C], [0.19, 2.10</w:t>
      </w:r>
      <w:r w:rsidRPr="001314A4">
        <w:rPr>
          <w:rFonts w:ascii="Open Sans" w:eastAsia="Times New Roman" w:hAnsi="Open Sans" w:cs="Times New Roman"/>
          <w:b/>
          <w:bCs/>
          <w:color w:val="363B40"/>
          <w:sz w:val="18"/>
          <w:szCs w:val="18"/>
          <w:vertAlign w:val="superscript"/>
          <w:lang w:eastAsia="fr-FR"/>
        </w:rPr>
        <w:t>°</w:t>
      </w:r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C], [-1.5, 3.56</w:t>
      </w:r>
      <w:r w:rsidRPr="001314A4">
        <w:rPr>
          <w:rFonts w:ascii="Open Sans" w:eastAsia="Times New Roman" w:hAnsi="Open Sans" w:cs="Times New Roman"/>
          <w:b/>
          <w:bCs/>
          <w:color w:val="363B40"/>
          <w:sz w:val="18"/>
          <w:szCs w:val="18"/>
          <w:vertAlign w:val="superscript"/>
          <w:lang w:eastAsia="fr-FR"/>
        </w:rPr>
        <w:t>°</w:t>
      </w:r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C],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found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from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EUMETSAT IASI L-2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product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, ERA5, and SEVIRI. More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detailed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statistical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analysis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was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done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with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ground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measurements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. First,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with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Gobabeb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station data,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which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location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in 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Namibian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desert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was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demonstrated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that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required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accuracy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needed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for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climate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trends construction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reached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. At 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SURFRAD’s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network </w:t>
      </w:r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lastRenderedPageBreak/>
        <w:t xml:space="preserve">stations,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which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cover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different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locations in the United states, 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accuracy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found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largely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depends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on the location of the station. 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bias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was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largest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when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the IASI (or ERA5)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coincident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observation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is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over a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heterogeneous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land cover.  </w:t>
      </w:r>
    </w:p>
    <w:p w14:paraId="58F18A96" w14:textId="52297B7D" w:rsidR="001314A4" w:rsidRPr="001314A4" w:rsidRDefault="001314A4" w:rsidP="001314A4">
      <w:pPr>
        <w:shd w:val="clear" w:color="auto" w:fill="FFFFFF"/>
        <w:spacing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r w:rsidRPr="001314A4">
        <w:rPr>
          <w:rFonts w:ascii="Open Sans" w:eastAsia="Times New Roman" w:hAnsi="Open Sans" w:cs="Times New Roman"/>
          <w:b/>
          <w:bCs/>
          <w:noProof/>
          <w:color w:val="363B40"/>
          <w:sz w:val="24"/>
          <w:szCs w:val="24"/>
          <w:lang w:eastAsia="fr-FR"/>
        </w:rPr>
        <w:drawing>
          <wp:inline distT="0" distB="0" distL="0" distR="0" wp14:anchorId="7084567C" wp14:editId="3FB9B38A">
            <wp:extent cx="5760720" cy="264350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Figure 2.4. Validation of the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T</w:t>
      </w:r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15"/>
          <w:szCs w:val="15"/>
          <w:vertAlign w:val="subscript"/>
          <w:lang w:eastAsia="fr-FR"/>
        </w:rPr>
        <w:t>skin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 ANN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product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(T</w:t>
      </w:r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15"/>
          <w:szCs w:val="15"/>
          <w:vertAlign w:val="subscript"/>
          <w:lang w:eastAsia="fr-FR"/>
        </w:rPr>
        <w:t>ANN</w:t>
      </w:r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)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from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the neural net training of IASI radiances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with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ERA5,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with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products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from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EUMETSAT, ERA5 and SEVIRI, for all of 2016.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Upper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gram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panel:</w:t>
      </w:r>
      <w:proofErr w:type="gram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correlation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plots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weighted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with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the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number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of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co-localized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observations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during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one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year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.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Lower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gram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panel:</w:t>
      </w:r>
      <w:proofErr w:type="gram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gridded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and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averaged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spatial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difference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.</w:t>
      </w:r>
    </w:p>
    <w:p w14:paraId="36DB3D9D" w14:textId="64DAFDF5" w:rsidR="006F7160" w:rsidRDefault="006F7160" w:rsidP="001314A4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</w:p>
    <w:p w14:paraId="404D8E13" w14:textId="10E9DCF3" w:rsidR="006F7160" w:rsidRPr="006F7160" w:rsidRDefault="006F7160" w:rsidP="001314A4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b/>
          <w:bCs/>
          <w:sz w:val="28"/>
          <w:szCs w:val="28"/>
          <w:highlight w:val="yellow"/>
          <w:lang w:eastAsia="fr-FR"/>
        </w:rPr>
      </w:pPr>
      <w:r w:rsidRPr="006F7160">
        <w:rPr>
          <w:rFonts w:ascii="Open Sans" w:eastAsia="Times New Roman" w:hAnsi="Open Sans" w:cs="Times New Roman"/>
          <w:b/>
          <w:bCs/>
          <w:sz w:val="28"/>
          <w:szCs w:val="28"/>
          <w:highlight w:val="yellow"/>
          <w:lang w:eastAsia="fr-FR"/>
        </w:rPr>
        <w:t>Applications</w:t>
      </w:r>
    </w:p>
    <w:p w14:paraId="3168CA32" w14:textId="09564B7A" w:rsidR="00446143" w:rsidRPr="00446143" w:rsidRDefault="00446143" w:rsidP="00446143">
      <w:pPr>
        <w:pStyle w:val="Paragraphedeliste"/>
        <w:numPr>
          <w:ilvl w:val="0"/>
          <w:numId w:val="1"/>
        </w:numPr>
        <w:shd w:val="clear" w:color="auto" w:fill="FFFFFF"/>
        <w:spacing w:after="150"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</w:pPr>
      <w:r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The </w:t>
      </w:r>
      <w:proofErr w:type="spellStart"/>
      <w:r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Arabian</w:t>
      </w:r>
      <w:proofErr w:type="spellEnd"/>
      <w:r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Peninsula : </w:t>
      </w:r>
      <w:proofErr w:type="spellStart"/>
      <w:r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different</w:t>
      </w:r>
      <w:proofErr w:type="spellEnd"/>
      <w:r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land cover types </w:t>
      </w:r>
      <w:proofErr w:type="spellStart"/>
      <w:r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with</w:t>
      </w:r>
      <w:proofErr w:type="spellEnd"/>
      <w:r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variable </w:t>
      </w:r>
      <w:proofErr w:type="spellStart"/>
      <w:r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Tskin</w:t>
      </w:r>
      <w:proofErr w:type="spellEnd"/>
    </w:p>
    <w:p w14:paraId="76CE0734" w14:textId="27743D84" w:rsidR="006F7160" w:rsidRDefault="006F7160" w:rsidP="001314A4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The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Tskin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product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is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analyzed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over a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particular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region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of the world, the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Arabian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Peninsula.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Here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, the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Tskin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can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be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analyzed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with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different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land </w:t>
      </w:r>
      <w:proofErr w:type="spellStart"/>
      <w:proofErr w:type="gram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covers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:</w:t>
      </w:r>
      <w:proofErr w:type="gram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over the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coasts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(e.g. the city of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Dubai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), over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cities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that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can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act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both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as a cool or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heat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islands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(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such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as the capital of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Saudi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Arabia, Riyadh,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which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is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an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urban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heat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island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at night and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urban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cool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island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during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the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day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), and over agricultural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irrigated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soil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,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which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exhibits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cooler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skin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temperatures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than</w:t>
      </w:r>
      <w:proofErr w:type="spellEnd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the </w:t>
      </w:r>
      <w:proofErr w:type="spellStart"/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surrounding</w:t>
      </w:r>
      <w:proofErr w:type="spellEnd"/>
      <w:r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(Safieddine</w:t>
      </w:r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et al. 2022).</w:t>
      </w:r>
      <w:r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</w:p>
    <w:p w14:paraId="61784A74" w14:textId="078E74AA" w:rsidR="006F7160" w:rsidRDefault="00A87709" w:rsidP="001314A4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2F8F1C4" wp14:editId="7A069749">
            <wp:extent cx="5071745" cy="248804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968" b="49543"/>
                    <a:stretch/>
                  </pic:blipFill>
                  <pic:spPr bwMode="auto">
                    <a:xfrm>
                      <a:off x="0" y="0"/>
                      <a:ext cx="5071745" cy="248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51DB8" w14:textId="36CBED55" w:rsidR="006F7160" w:rsidRDefault="00A87709" w:rsidP="001314A4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b/>
          <w:bCs/>
          <w:sz w:val="28"/>
          <w:szCs w:val="28"/>
          <w:lang w:eastAsia="fr-FR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693BD87" wp14:editId="0E56E640">
            <wp:extent cx="5135526" cy="2852446"/>
            <wp:effectExtent l="0" t="0" r="825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92"/>
                    <a:stretch/>
                  </pic:blipFill>
                  <pic:spPr bwMode="auto">
                    <a:xfrm>
                      <a:off x="0" y="0"/>
                      <a:ext cx="5142458" cy="28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CA5AD" w14:textId="277A36A1" w:rsidR="00A87709" w:rsidRPr="005C3448" w:rsidRDefault="00A87709" w:rsidP="001314A4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b/>
          <w:bCs/>
          <w:sz w:val="28"/>
          <w:szCs w:val="28"/>
          <w:highlight w:val="yellow"/>
          <w:lang w:eastAsia="fr-FR"/>
        </w:rPr>
      </w:pPr>
      <w:r w:rsidRPr="005C3448">
        <w:rPr>
          <w:rFonts w:ascii="Arial" w:hAnsi="Arial" w:cs="Arial"/>
          <w:noProof/>
          <w:sz w:val="24"/>
          <w:szCs w:val="24"/>
          <w:highlight w:val="yellow"/>
        </w:rPr>
        <w:drawing>
          <wp:inline distT="0" distB="0" distL="0" distR="0" wp14:anchorId="6FD9C8C6" wp14:editId="1E5E6CA2">
            <wp:extent cx="5177790" cy="1786270"/>
            <wp:effectExtent l="0" t="0" r="381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35"/>
                    <a:stretch/>
                  </pic:blipFill>
                  <pic:spPr bwMode="auto">
                    <a:xfrm>
                      <a:off x="0" y="0"/>
                      <a:ext cx="5177790" cy="17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D8FA1" w14:textId="34761D01" w:rsidR="00A87709" w:rsidRPr="005C3448" w:rsidRDefault="00A87709" w:rsidP="001314A4">
      <w:pPr>
        <w:shd w:val="clear" w:color="auto" w:fill="FFFFFF"/>
        <w:spacing w:after="150" w:line="240" w:lineRule="auto"/>
        <w:rPr>
          <w:rFonts w:cstheme="minorHAnsi"/>
          <w:b/>
          <w:bCs/>
          <w:i/>
          <w:iCs/>
        </w:rPr>
      </w:pPr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Figure 2.5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Tskin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 (or Land Surface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Temperature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, LST) over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three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selected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regions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 in the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Arabian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 Peninsula.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Upper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 panel : the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cities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 of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Dubai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 and Abu Dhabi for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example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 have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lower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 LST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than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 the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desert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inland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. Middle Panel : The city of Riyadh, capital of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Saudi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 Arabia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is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 an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urban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 cool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island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during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 the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day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 and an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urban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heat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 </w:t>
      </w:r>
      <w:proofErr w:type="spellStart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island</w:t>
      </w:r>
      <w:proofErr w:type="spellEnd"/>
      <w:r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 at night. </w:t>
      </w:r>
      <w:proofErr w:type="spellStart"/>
      <w:r w:rsidR="005C3448"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>Lower</w:t>
      </w:r>
      <w:proofErr w:type="spellEnd"/>
      <w:r w:rsidR="005C3448" w:rsidRPr="005C3448">
        <w:rPr>
          <w:rFonts w:eastAsia="Times New Roman" w:cstheme="minorHAnsi"/>
          <w:b/>
          <w:bCs/>
          <w:i/>
          <w:iCs/>
          <w:highlight w:val="yellow"/>
          <w:lang w:eastAsia="fr-FR"/>
        </w:rPr>
        <w:t xml:space="preserve"> panel : </w:t>
      </w:r>
      <w:r w:rsidRPr="005C3448">
        <w:rPr>
          <w:rFonts w:cstheme="minorHAnsi"/>
          <w:b/>
          <w:bCs/>
          <w:i/>
          <w:iCs/>
          <w:highlight w:val="yellow"/>
        </w:rPr>
        <w:t xml:space="preserve">Irrigation </w:t>
      </w:r>
      <w:proofErr w:type="spellStart"/>
      <w:r w:rsidRPr="005C3448">
        <w:rPr>
          <w:rFonts w:cstheme="minorHAnsi"/>
          <w:b/>
          <w:bCs/>
          <w:i/>
          <w:iCs/>
          <w:highlight w:val="yellow"/>
        </w:rPr>
        <w:t>decreases</w:t>
      </w:r>
      <w:proofErr w:type="spellEnd"/>
      <w:r w:rsidRPr="005C3448">
        <w:rPr>
          <w:rFonts w:cstheme="minorHAnsi"/>
          <w:b/>
          <w:bCs/>
          <w:i/>
          <w:iCs/>
          <w:highlight w:val="yellow"/>
        </w:rPr>
        <w:t xml:space="preserve"> </w:t>
      </w:r>
      <w:r w:rsidR="005C3448" w:rsidRPr="005C3448">
        <w:rPr>
          <w:rFonts w:cstheme="minorHAnsi"/>
          <w:b/>
          <w:bCs/>
          <w:i/>
          <w:iCs/>
          <w:highlight w:val="yellow"/>
        </w:rPr>
        <w:t xml:space="preserve">LST in the </w:t>
      </w:r>
      <w:proofErr w:type="spellStart"/>
      <w:r w:rsidR="005C3448" w:rsidRPr="005C3448">
        <w:rPr>
          <w:rFonts w:cstheme="minorHAnsi"/>
          <w:b/>
          <w:bCs/>
          <w:i/>
          <w:iCs/>
          <w:highlight w:val="yellow"/>
        </w:rPr>
        <w:t>largest</w:t>
      </w:r>
      <w:proofErr w:type="spellEnd"/>
      <w:r w:rsidR="005C3448" w:rsidRPr="005C3448">
        <w:rPr>
          <w:rFonts w:cstheme="minorHAnsi"/>
          <w:b/>
          <w:bCs/>
          <w:i/>
          <w:iCs/>
          <w:highlight w:val="yellow"/>
        </w:rPr>
        <w:t xml:space="preserve"> agricultural </w:t>
      </w:r>
      <w:proofErr w:type="spellStart"/>
      <w:r w:rsidR="005C3448" w:rsidRPr="005C3448">
        <w:rPr>
          <w:rFonts w:cstheme="minorHAnsi"/>
          <w:b/>
          <w:bCs/>
          <w:i/>
          <w:iCs/>
          <w:highlight w:val="yellow"/>
        </w:rPr>
        <w:t>region</w:t>
      </w:r>
      <w:proofErr w:type="spellEnd"/>
      <w:r w:rsidR="005C3448" w:rsidRPr="005C3448">
        <w:rPr>
          <w:rFonts w:cstheme="minorHAnsi"/>
          <w:b/>
          <w:bCs/>
          <w:i/>
          <w:iCs/>
          <w:highlight w:val="yellow"/>
        </w:rPr>
        <w:t xml:space="preserve"> of </w:t>
      </w:r>
      <w:proofErr w:type="spellStart"/>
      <w:r w:rsidR="005C3448" w:rsidRPr="005C3448">
        <w:rPr>
          <w:rFonts w:cstheme="minorHAnsi"/>
          <w:b/>
          <w:bCs/>
          <w:i/>
          <w:iCs/>
          <w:highlight w:val="yellow"/>
        </w:rPr>
        <w:t>Saudi</w:t>
      </w:r>
      <w:proofErr w:type="spellEnd"/>
      <w:r w:rsidR="005C3448" w:rsidRPr="005C3448">
        <w:rPr>
          <w:rFonts w:cstheme="minorHAnsi"/>
          <w:b/>
          <w:bCs/>
          <w:i/>
          <w:iCs/>
          <w:highlight w:val="yellow"/>
        </w:rPr>
        <w:t xml:space="preserve"> Arabia, Al-</w:t>
      </w:r>
      <w:proofErr w:type="spellStart"/>
      <w:r w:rsidR="005C3448" w:rsidRPr="005C3448">
        <w:rPr>
          <w:rFonts w:cstheme="minorHAnsi"/>
          <w:b/>
          <w:bCs/>
          <w:i/>
          <w:iCs/>
          <w:highlight w:val="yellow"/>
        </w:rPr>
        <w:t>Jawf</w:t>
      </w:r>
      <w:proofErr w:type="spellEnd"/>
      <w:r w:rsidR="005C3448" w:rsidRPr="005C3448">
        <w:rPr>
          <w:rFonts w:cstheme="minorHAnsi"/>
          <w:b/>
          <w:bCs/>
          <w:i/>
          <w:iCs/>
          <w:highlight w:val="yellow"/>
        </w:rPr>
        <w:t xml:space="preserve">. Figure </w:t>
      </w:r>
      <w:proofErr w:type="spellStart"/>
      <w:r w:rsidR="005C3448" w:rsidRPr="005C3448">
        <w:rPr>
          <w:rFonts w:cstheme="minorHAnsi"/>
          <w:b/>
          <w:bCs/>
          <w:i/>
          <w:iCs/>
          <w:highlight w:val="yellow"/>
        </w:rPr>
        <w:t>Adapted</w:t>
      </w:r>
      <w:proofErr w:type="spellEnd"/>
      <w:r w:rsidR="005C3448" w:rsidRPr="005C3448">
        <w:rPr>
          <w:rFonts w:cstheme="minorHAnsi"/>
          <w:b/>
          <w:bCs/>
          <w:i/>
          <w:iCs/>
          <w:highlight w:val="yellow"/>
        </w:rPr>
        <w:t xml:space="preserve"> </w:t>
      </w:r>
      <w:proofErr w:type="spellStart"/>
      <w:r w:rsidR="005C3448" w:rsidRPr="005C3448">
        <w:rPr>
          <w:rFonts w:cstheme="minorHAnsi"/>
          <w:b/>
          <w:bCs/>
          <w:i/>
          <w:iCs/>
          <w:highlight w:val="yellow"/>
        </w:rPr>
        <w:t>from</w:t>
      </w:r>
      <w:proofErr w:type="spellEnd"/>
      <w:r w:rsidR="005C3448" w:rsidRPr="005C3448">
        <w:rPr>
          <w:rFonts w:cstheme="minorHAnsi"/>
          <w:b/>
          <w:bCs/>
          <w:i/>
          <w:iCs/>
          <w:highlight w:val="yellow"/>
        </w:rPr>
        <w:t xml:space="preserve"> Safieddine et al. 2022.</w:t>
      </w:r>
    </w:p>
    <w:p w14:paraId="324383CF" w14:textId="4E9A351A" w:rsidR="005C3448" w:rsidRDefault="005C3448" w:rsidP="001314A4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b/>
          <w:bCs/>
          <w:sz w:val="28"/>
          <w:szCs w:val="28"/>
          <w:lang w:eastAsia="fr-FR"/>
        </w:rPr>
      </w:pPr>
    </w:p>
    <w:p w14:paraId="0CF3FF9D" w14:textId="4E3859B1" w:rsidR="00446143" w:rsidRPr="00446143" w:rsidRDefault="00446143" w:rsidP="00446143">
      <w:pPr>
        <w:pStyle w:val="Paragraphedeliste"/>
        <w:numPr>
          <w:ilvl w:val="0"/>
          <w:numId w:val="1"/>
        </w:numPr>
        <w:shd w:val="clear" w:color="auto" w:fill="FFFFFF"/>
        <w:spacing w:after="150" w:line="240" w:lineRule="auto"/>
        <w:rPr>
          <w:rFonts w:ascii="Open Sans" w:eastAsia="Times New Roman" w:hAnsi="Open Sans" w:cs="Times New Roman"/>
          <w:b/>
          <w:bCs/>
          <w:sz w:val="28"/>
          <w:szCs w:val="28"/>
          <w:highlight w:val="yellow"/>
          <w:lang w:eastAsia="fr-FR"/>
        </w:rPr>
      </w:pPr>
      <w:r w:rsidRPr="00446143">
        <w:rPr>
          <w:rFonts w:ascii="Open Sans" w:eastAsia="Times New Roman" w:hAnsi="Open Sans" w:cs="Times New Roman"/>
          <w:b/>
          <w:bCs/>
          <w:sz w:val="28"/>
          <w:szCs w:val="28"/>
          <w:highlight w:val="yellow"/>
          <w:lang w:eastAsia="fr-FR"/>
        </w:rPr>
        <w:lastRenderedPageBreak/>
        <w:t xml:space="preserve">IASI and machine </w:t>
      </w:r>
      <w:proofErr w:type="spellStart"/>
      <w:r w:rsidRPr="00446143">
        <w:rPr>
          <w:rFonts w:ascii="Open Sans" w:eastAsia="Times New Roman" w:hAnsi="Open Sans" w:cs="Times New Roman"/>
          <w:b/>
          <w:bCs/>
          <w:sz w:val="28"/>
          <w:szCs w:val="28"/>
          <w:highlight w:val="yellow"/>
          <w:lang w:eastAsia="fr-FR"/>
        </w:rPr>
        <w:t>learning</w:t>
      </w:r>
      <w:proofErr w:type="spellEnd"/>
      <w:r w:rsidRPr="00446143">
        <w:rPr>
          <w:rFonts w:ascii="Open Sans" w:eastAsia="Times New Roman" w:hAnsi="Open Sans" w:cs="Times New Roman"/>
          <w:b/>
          <w:bCs/>
          <w:sz w:val="28"/>
          <w:szCs w:val="28"/>
          <w:highlight w:val="yellow"/>
          <w:lang w:eastAsia="fr-FR"/>
        </w:rPr>
        <w:t xml:space="preserve"> for </w:t>
      </w:r>
      <w:r>
        <w:rPr>
          <w:rFonts w:ascii="Open Sans" w:eastAsia="Times New Roman" w:hAnsi="Open Sans" w:cs="Times New Roman"/>
          <w:b/>
          <w:bCs/>
          <w:sz w:val="28"/>
          <w:szCs w:val="28"/>
          <w:highlight w:val="yellow"/>
          <w:lang w:eastAsia="fr-FR"/>
        </w:rPr>
        <w:t>cyclone</w:t>
      </w:r>
      <w:r w:rsidRPr="00446143">
        <w:rPr>
          <w:rFonts w:ascii="Open Sans" w:eastAsia="Times New Roman" w:hAnsi="Open Sans" w:cs="Times New Roman"/>
          <w:b/>
          <w:bCs/>
          <w:sz w:val="28"/>
          <w:szCs w:val="28"/>
          <w:highlight w:val="yellow"/>
          <w:lang w:eastAsia="fr-FR"/>
        </w:rPr>
        <w:t xml:space="preserve"> </w:t>
      </w:r>
      <w:proofErr w:type="spellStart"/>
      <w:r w:rsidRPr="00446143">
        <w:rPr>
          <w:rFonts w:ascii="Open Sans" w:eastAsia="Times New Roman" w:hAnsi="Open Sans" w:cs="Times New Roman"/>
          <w:b/>
          <w:bCs/>
          <w:sz w:val="28"/>
          <w:szCs w:val="28"/>
          <w:highlight w:val="yellow"/>
          <w:lang w:eastAsia="fr-FR"/>
        </w:rPr>
        <w:t>detection</w:t>
      </w:r>
      <w:proofErr w:type="spellEnd"/>
    </w:p>
    <w:p w14:paraId="155AEB09" w14:textId="7592920E" w:rsidR="00446143" w:rsidRDefault="00446143" w:rsidP="00446143">
      <w:pPr>
        <w:shd w:val="clear" w:color="auto" w:fill="FFFFFF"/>
        <w:spacing w:after="150" w:line="240" w:lineRule="auto"/>
        <w:rPr>
          <w:rFonts w:cstheme="minorHAnsi"/>
          <w:color w:val="222222"/>
          <w:sz w:val="24"/>
          <w:szCs w:val="24"/>
          <w:shd w:val="clear" w:color="auto" w:fill="FFFFFF"/>
        </w:rPr>
      </w:pPr>
      <w:proofErr w:type="spellStart"/>
      <w:r w:rsidRPr="00D602E7">
        <w:rPr>
          <w:rFonts w:eastAsia="Times New Roman" w:cstheme="minorHAnsi"/>
          <w:sz w:val="24"/>
          <w:szCs w:val="24"/>
          <w:highlight w:val="yellow"/>
          <w:lang w:eastAsia="fr-FR"/>
        </w:rPr>
        <w:t>Using</w:t>
      </w:r>
      <w:proofErr w:type="spellEnd"/>
      <w:r w:rsidRPr="00D602E7">
        <w:rPr>
          <w:rFonts w:eastAsia="Times New Roman" w:cstheme="minorHAnsi"/>
          <w:sz w:val="24"/>
          <w:szCs w:val="24"/>
          <w:highlight w:val="yellow"/>
          <w:lang w:eastAsia="fr-FR"/>
        </w:rPr>
        <w:t xml:space="preserve"> the </w:t>
      </w:r>
      <w:proofErr w:type="spellStart"/>
      <w:r w:rsidRPr="00D602E7">
        <w:rPr>
          <w:rFonts w:eastAsia="Times New Roman" w:cstheme="minorHAnsi"/>
          <w:sz w:val="24"/>
          <w:szCs w:val="24"/>
          <w:highlight w:val="yellow"/>
          <w:lang w:eastAsia="fr-FR"/>
        </w:rPr>
        <w:t>same</w:t>
      </w:r>
      <w:proofErr w:type="spellEnd"/>
      <w:r w:rsidRPr="00D602E7">
        <w:rPr>
          <w:rFonts w:eastAsia="Times New Roman" w:cstheme="minorHAnsi"/>
          <w:sz w:val="24"/>
          <w:szCs w:val="24"/>
          <w:highlight w:val="yellow"/>
          <w:lang w:eastAsia="fr-FR"/>
        </w:rPr>
        <w:t xml:space="preserve"> </w:t>
      </w:r>
      <w:proofErr w:type="spellStart"/>
      <w:r w:rsidRPr="00D602E7">
        <w:rPr>
          <w:rFonts w:eastAsia="Times New Roman" w:cstheme="minorHAnsi"/>
          <w:sz w:val="24"/>
          <w:szCs w:val="24"/>
          <w:highlight w:val="yellow"/>
          <w:lang w:eastAsia="fr-FR"/>
        </w:rPr>
        <w:t>channel</w:t>
      </w:r>
      <w:proofErr w:type="spellEnd"/>
      <w:r w:rsidRPr="00D602E7">
        <w:rPr>
          <w:rFonts w:eastAsia="Times New Roman" w:cstheme="minorHAnsi"/>
          <w:sz w:val="24"/>
          <w:szCs w:val="24"/>
          <w:highlight w:val="yellow"/>
          <w:lang w:eastAsia="fr-FR"/>
        </w:rPr>
        <w:t xml:space="preserve"> </w:t>
      </w:r>
      <w:proofErr w:type="spellStart"/>
      <w:r w:rsidRPr="00D602E7">
        <w:rPr>
          <w:rFonts w:eastAsia="Times New Roman" w:cstheme="minorHAnsi"/>
          <w:sz w:val="24"/>
          <w:szCs w:val="24"/>
          <w:highlight w:val="yellow"/>
          <w:lang w:eastAsia="fr-FR"/>
        </w:rPr>
        <w:t>selection</w:t>
      </w:r>
      <w:proofErr w:type="spellEnd"/>
      <w:r w:rsidRPr="00D602E7">
        <w:rPr>
          <w:rFonts w:eastAsia="Times New Roman" w:cstheme="minorHAnsi"/>
          <w:sz w:val="24"/>
          <w:szCs w:val="24"/>
          <w:highlight w:val="yellow"/>
          <w:lang w:eastAsia="fr-FR"/>
        </w:rPr>
        <w:t xml:space="preserve"> </w:t>
      </w:r>
      <w:proofErr w:type="spellStart"/>
      <w:r w:rsidRPr="00D602E7">
        <w:rPr>
          <w:rFonts w:eastAsia="Times New Roman" w:cstheme="minorHAnsi"/>
          <w:sz w:val="24"/>
          <w:szCs w:val="24"/>
          <w:highlight w:val="yellow"/>
          <w:lang w:eastAsia="fr-FR"/>
        </w:rPr>
        <w:t>that</w:t>
      </w:r>
      <w:proofErr w:type="spellEnd"/>
      <w:r w:rsidRPr="00D602E7">
        <w:rPr>
          <w:rFonts w:eastAsia="Times New Roman" w:cstheme="minorHAnsi"/>
          <w:sz w:val="24"/>
          <w:szCs w:val="24"/>
          <w:highlight w:val="yellow"/>
          <w:lang w:eastAsia="fr-FR"/>
        </w:rPr>
        <w:t xml:space="preserve"> </w:t>
      </w:r>
      <w:proofErr w:type="spellStart"/>
      <w:r w:rsidRPr="00D602E7">
        <w:rPr>
          <w:rFonts w:eastAsia="Times New Roman" w:cstheme="minorHAnsi"/>
          <w:sz w:val="24"/>
          <w:szCs w:val="24"/>
          <w:highlight w:val="yellow"/>
          <w:lang w:eastAsia="fr-FR"/>
        </w:rPr>
        <w:t>was</w:t>
      </w:r>
      <w:proofErr w:type="spellEnd"/>
      <w:r w:rsidRPr="00D602E7">
        <w:rPr>
          <w:rFonts w:eastAsia="Times New Roman" w:cstheme="minorHAnsi"/>
          <w:sz w:val="24"/>
          <w:szCs w:val="24"/>
          <w:highlight w:val="yellow"/>
          <w:lang w:eastAsia="fr-FR"/>
        </w:rPr>
        <w:t xml:space="preserve"> </w:t>
      </w:r>
      <w:proofErr w:type="spellStart"/>
      <w:r w:rsidRPr="00D602E7">
        <w:rPr>
          <w:rFonts w:eastAsia="Times New Roman" w:cstheme="minorHAnsi"/>
          <w:sz w:val="24"/>
          <w:szCs w:val="24"/>
          <w:highlight w:val="yellow"/>
          <w:lang w:eastAsia="fr-FR"/>
        </w:rPr>
        <w:t>used</w:t>
      </w:r>
      <w:proofErr w:type="spellEnd"/>
      <w:r w:rsidRPr="00D602E7">
        <w:rPr>
          <w:rFonts w:eastAsia="Times New Roman" w:cstheme="minorHAnsi"/>
          <w:sz w:val="24"/>
          <w:szCs w:val="24"/>
          <w:highlight w:val="yellow"/>
          <w:lang w:eastAsia="fr-FR"/>
        </w:rPr>
        <w:t xml:space="preserve"> to </w:t>
      </w:r>
      <w:proofErr w:type="spellStart"/>
      <w:r w:rsidRPr="00D602E7">
        <w:rPr>
          <w:rFonts w:eastAsia="Times New Roman" w:cstheme="minorHAnsi"/>
          <w:sz w:val="24"/>
          <w:szCs w:val="24"/>
          <w:highlight w:val="yellow"/>
          <w:lang w:eastAsia="fr-FR"/>
        </w:rPr>
        <w:t>retrieve</w:t>
      </w:r>
      <w:proofErr w:type="spellEnd"/>
      <w:r w:rsidRPr="00D602E7">
        <w:rPr>
          <w:rFonts w:eastAsia="Times New Roman" w:cstheme="minorHAnsi"/>
          <w:sz w:val="24"/>
          <w:szCs w:val="24"/>
          <w:highlight w:val="yellow"/>
          <w:lang w:eastAsia="fr-FR"/>
        </w:rPr>
        <w:t xml:space="preserve"> </w:t>
      </w:r>
      <w:proofErr w:type="spellStart"/>
      <w:r w:rsidRPr="00D602E7">
        <w:rPr>
          <w:rFonts w:eastAsia="Times New Roman" w:cstheme="minorHAnsi"/>
          <w:sz w:val="24"/>
          <w:szCs w:val="24"/>
          <w:highlight w:val="yellow"/>
          <w:lang w:eastAsia="fr-FR"/>
        </w:rPr>
        <w:t>Tskin</w:t>
      </w:r>
      <w:proofErr w:type="spellEnd"/>
      <w:r w:rsidR="00D602E7" w:rsidRPr="00D602E7">
        <w:rPr>
          <w:rFonts w:eastAsia="Times New Roman" w:cstheme="minorHAnsi"/>
          <w:sz w:val="24"/>
          <w:szCs w:val="24"/>
          <w:highlight w:val="yellow"/>
          <w:lang w:eastAsia="fr-FR"/>
        </w:rPr>
        <w:t xml:space="preserve">, and </w:t>
      </w:r>
      <w:proofErr w:type="spellStart"/>
      <w:r w:rsidR="00D602E7" w:rsidRPr="00D602E7">
        <w:rPr>
          <w:rFonts w:eastAsia="Times New Roman" w:cstheme="minorHAnsi"/>
          <w:sz w:val="24"/>
          <w:szCs w:val="24"/>
          <w:highlight w:val="yellow"/>
          <w:lang w:eastAsia="fr-FR"/>
        </w:rPr>
        <w:t>refinin</w:t>
      </w:r>
      <w:r w:rsidR="00D602E7">
        <w:rPr>
          <w:rFonts w:eastAsia="Times New Roman" w:cstheme="minorHAnsi"/>
          <w:sz w:val="24"/>
          <w:szCs w:val="24"/>
          <w:highlight w:val="yellow"/>
          <w:lang w:eastAsia="fr-FR"/>
        </w:rPr>
        <w:t>g</w:t>
      </w:r>
      <w:proofErr w:type="spellEnd"/>
      <w:r w:rsidR="00D602E7" w:rsidRPr="00D602E7">
        <w:rPr>
          <w:rFonts w:eastAsia="Times New Roman" w:cstheme="minorHAnsi"/>
          <w:sz w:val="24"/>
          <w:szCs w:val="24"/>
          <w:highlight w:val="yellow"/>
          <w:lang w:eastAsia="fr-FR"/>
        </w:rPr>
        <w:t xml:space="preserve"> </w:t>
      </w:r>
      <w:proofErr w:type="spellStart"/>
      <w:r w:rsidR="00D602E7" w:rsidRPr="00D602E7">
        <w:rPr>
          <w:rFonts w:eastAsia="Times New Roman" w:cstheme="minorHAnsi"/>
          <w:sz w:val="24"/>
          <w:szCs w:val="24"/>
          <w:highlight w:val="yellow"/>
          <w:lang w:eastAsia="fr-FR"/>
        </w:rPr>
        <w:t>it</w:t>
      </w:r>
      <w:proofErr w:type="spellEnd"/>
      <w:r w:rsidR="00D602E7" w:rsidRPr="00D602E7">
        <w:rPr>
          <w:rFonts w:eastAsia="Times New Roman" w:cstheme="minorHAnsi"/>
          <w:sz w:val="24"/>
          <w:szCs w:val="24"/>
          <w:highlight w:val="yellow"/>
          <w:lang w:eastAsia="fr-FR"/>
        </w:rPr>
        <w:t xml:space="preserve">,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we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provide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a proof of concept of the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possibility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of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constructing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images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required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by </w:t>
      </w:r>
      <w:r w:rsid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the machine </w:t>
      </w:r>
      <w:proofErr w:type="spellStart"/>
      <w:r w:rsid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learning</w:t>
      </w:r>
      <w:proofErr w:type="spellEnd"/>
      <w:r w:rsid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YOLOv3 </w:t>
      </w:r>
      <w:r w:rsid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model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from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IASI</w:t>
      </w:r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.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We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constructed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a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dataset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by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selecting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50 IASI radiance channels and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us</w:t>
      </w:r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ed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them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to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create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images,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which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we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labeled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by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constructing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bounding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boxes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around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r w:rsid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tropical cyclones</w:t>
      </w:r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using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the hurricane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database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HURDAT2.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We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trained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the YOLOv3 on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two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settings, first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with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three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“best”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selected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channels,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then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using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an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autoencoder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to exploit all 50 channels.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We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assessed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its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performance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with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the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Average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Precision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(AP)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metric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at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two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different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intersection over union (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IoU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)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thresholds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(0.1 and 0.5). The model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achieved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promising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results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with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AP at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IoU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threshold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0.1 of 78.31%.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Lower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performance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was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achieved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with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IoU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threshold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0.5 (31.05%),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showing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the model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lacks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precision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regarding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the size and position of the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predicted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boxes.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Despite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that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,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we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show YOLOv3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demonstrates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great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potential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for </w:t>
      </w:r>
      <w:r w:rsid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tropical cyclones</w:t>
      </w:r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detection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proofErr w:type="spell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using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</w:t>
      </w:r>
      <w:r w:rsid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IASI and more </w:t>
      </w:r>
      <w:proofErr w:type="spellStart"/>
      <w:r w:rsid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generally</w:t>
      </w:r>
      <w:proofErr w:type="spellEnd"/>
      <w:r w:rsid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, </w:t>
      </w:r>
      <w:proofErr w:type="spellStart"/>
      <w:r w:rsid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using</w:t>
      </w:r>
      <w:proofErr w:type="spellEnd"/>
      <w:r w:rsid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thermal </w:t>
      </w:r>
      <w:proofErr w:type="spellStart"/>
      <w:r w:rsid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infrared</w:t>
      </w:r>
      <w:proofErr w:type="spellEnd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 xml:space="preserve"> instruments </w:t>
      </w:r>
      <w:proofErr w:type="gramStart"/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data</w:t>
      </w:r>
      <w:r w:rsid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(</w:t>
      </w:r>
      <w:proofErr w:type="spellStart"/>
      <w:proofErr w:type="gramEnd"/>
      <w:r w:rsidR="00D602E7"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>Lam</w:t>
      </w:r>
      <w:proofErr w:type="spellEnd"/>
      <w:r w:rsidR="00D602E7"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 xml:space="preserve"> et al.; 2023</w:t>
      </w:r>
      <w:r w:rsid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>)</w:t>
      </w:r>
      <w:r w:rsidR="00D602E7" w:rsidRPr="00D602E7">
        <w:rPr>
          <w:rFonts w:cstheme="minorHAnsi"/>
          <w:color w:val="222222"/>
          <w:sz w:val="24"/>
          <w:szCs w:val="24"/>
          <w:highlight w:val="yellow"/>
          <w:shd w:val="clear" w:color="auto" w:fill="FFFFFF"/>
        </w:rPr>
        <w:t>.</w:t>
      </w:r>
    </w:p>
    <w:p w14:paraId="7DC08C7C" w14:textId="212BF4DB" w:rsidR="00D602E7" w:rsidRPr="00D602E7" w:rsidRDefault="00D602E7" w:rsidP="00446143">
      <w:pPr>
        <w:shd w:val="clear" w:color="auto" w:fill="FFFFFF"/>
        <w:spacing w:after="150" w:line="240" w:lineRule="auto"/>
        <w:rPr>
          <w:rFonts w:eastAsia="Times New Roman" w:cstheme="minorHAnsi"/>
          <w:sz w:val="24"/>
          <w:szCs w:val="24"/>
          <w:highlight w:val="yellow"/>
          <w:lang w:eastAsia="fr-FR"/>
        </w:rPr>
      </w:pPr>
      <w:r w:rsidRPr="00D602E7">
        <w:rPr>
          <w:rFonts w:eastAsia="Times New Roman" w:cstheme="minorHAnsi"/>
          <w:noProof/>
          <w:sz w:val="24"/>
          <w:szCs w:val="24"/>
          <w:highlight w:val="yellow"/>
          <w:lang w:eastAsia="fr-FR"/>
        </w:rPr>
        <w:drawing>
          <wp:inline distT="0" distB="0" distL="0" distR="0" wp14:anchorId="7E555D8B" wp14:editId="47AEF6C2">
            <wp:extent cx="5705811" cy="1542250"/>
            <wp:effectExtent l="0" t="0" r="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685" cy="155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B0E11F" w14:textId="75832EA6" w:rsidR="00D602E7" w:rsidRPr="00D602E7" w:rsidRDefault="00D602E7" w:rsidP="00446143">
      <w:pPr>
        <w:shd w:val="clear" w:color="auto" w:fill="FFFFFF"/>
        <w:spacing w:after="15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D602E7">
        <w:rPr>
          <w:rFonts w:ascii="Arial" w:hAnsi="Arial" w:cs="Arial"/>
          <w:b/>
          <w:bCs/>
          <w:color w:val="222222"/>
          <w:sz w:val="20"/>
          <w:szCs w:val="20"/>
          <w:highlight w:val="yellow"/>
          <w:shd w:val="clear" w:color="auto" w:fill="FFFFFF"/>
        </w:rPr>
        <w:t xml:space="preserve">Figure </w:t>
      </w:r>
      <w:r w:rsidRPr="00D602E7">
        <w:rPr>
          <w:rFonts w:ascii="Arial" w:hAnsi="Arial" w:cs="Arial"/>
          <w:b/>
          <w:bCs/>
          <w:color w:val="222222"/>
          <w:sz w:val="20"/>
          <w:szCs w:val="20"/>
          <w:highlight w:val="yellow"/>
          <w:shd w:val="clear" w:color="auto" w:fill="FFFFFF"/>
        </w:rPr>
        <w:t>2.</w:t>
      </w:r>
      <w:r w:rsidRPr="00D602E7">
        <w:rPr>
          <w:rFonts w:ascii="Arial" w:hAnsi="Arial" w:cs="Arial"/>
          <w:b/>
          <w:bCs/>
          <w:color w:val="222222"/>
          <w:sz w:val="20"/>
          <w:szCs w:val="20"/>
          <w:highlight w:val="yellow"/>
          <w:shd w:val="clear" w:color="auto" w:fill="FFFFFF"/>
        </w:rPr>
        <w:t>6.</w:t>
      </w:r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FFFFF"/>
        </w:rPr>
        <w:t> </w:t>
      </w:r>
      <w:proofErr w:type="spellStart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>Visualization</w:t>
      </w:r>
      <w:proofErr w:type="spellEnd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 xml:space="preserve"> for one </w:t>
      </w:r>
      <w:proofErr w:type="spellStart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>channel</w:t>
      </w:r>
      <w:proofErr w:type="spellEnd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 xml:space="preserve"> (</w:t>
      </w:r>
      <w:proofErr w:type="spellStart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>wavenumber</w:t>
      </w:r>
      <w:proofErr w:type="spellEnd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 xml:space="preserve"> at 969.75 cm</w:t>
      </w:r>
      <w:r w:rsidRPr="00D602E7">
        <w:rPr>
          <w:rStyle w:val="mo"/>
          <w:rFonts w:ascii="GyrePagellaMathJax_Main" w:hAnsi="GyrePagellaMathJax_Main" w:cs="Arial"/>
          <w:color w:val="222222"/>
          <w:sz w:val="15"/>
          <w:szCs w:val="15"/>
          <w:highlight w:val="yellow"/>
          <w:bdr w:val="none" w:sz="0" w:space="0" w:color="auto" w:frame="1"/>
          <w:shd w:val="clear" w:color="auto" w:fill="F6F6F6"/>
        </w:rPr>
        <w:t>-1</w:t>
      </w:r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>) and for one image of the validation set. (</w:t>
      </w:r>
      <w:r w:rsidRPr="00D602E7">
        <w:rPr>
          <w:rFonts w:ascii="Arial" w:hAnsi="Arial" w:cs="Arial"/>
          <w:b/>
          <w:bCs/>
          <w:color w:val="222222"/>
          <w:sz w:val="20"/>
          <w:szCs w:val="20"/>
          <w:highlight w:val="yellow"/>
          <w:shd w:val="clear" w:color="auto" w:fill="F6F6F6"/>
        </w:rPr>
        <w:t>a</w:t>
      </w:r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 xml:space="preserve">) </w:t>
      </w:r>
      <w:proofErr w:type="spellStart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>Normalized</w:t>
      </w:r>
      <w:proofErr w:type="spellEnd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 xml:space="preserve"> original image. (</w:t>
      </w:r>
      <w:r w:rsidRPr="00D602E7">
        <w:rPr>
          <w:rFonts w:ascii="Arial" w:hAnsi="Arial" w:cs="Arial"/>
          <w:b/>
          <w:bCs/>
          <w:color w:val="222222"/>
          <w:sz w:val="20"/>
          <w:szCs w:val="20"/>
          <w:highlight w:val="yellow"/>
          <w:shd w:val="clear" w:color="auto" w:fill="F6F6F6"/>
        </w:rPr>
        <w:t>b</w:t>
      </w:r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 xml:space="preserve">) </w:t>
      </w:r>
      <w:proofErr w:type="spellStart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>Reconstructed</w:t>
      </w:r>
      <w:proofErr w:type="spellEnd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 xml:space="preserve"> image by the </w:t>
      </w:r>
      <w:proofErr w:type="spellStart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>autoencoder</w:t>
      </w:r>
      <w:proofErr w:type="spellEnd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>. (</w:t>
      </w:r>
      <w:r w:rsidRPr="00D602E7">
        <w:rPr>
          <w:rFonts w:ascii="Arial" w:hAnsi="Arial" w:cs="Arial"/>
          <w:b/>
          <w:bCs/>
          <w:color w:val="222222"/>
          <w:sz w:val="20"/>
          <w:szCs w:val="20"/>
          <w:highlight w:val="yellow"/>
          <w:shd w:val="clear" w:color="auto" w:fill="F6F6F6"/>
        </w:rPr>
        <w:t>c</w:t>
      </w:r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 xml:space="preserve">) </w:t>
      </w:r>
      <w:proofErr w:type="spellStart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>Difference</w:t>
      </w:r>
      <w:proofErr w:type="spellEnd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 xml:space="preserve"> </w:t>
      </w:r>
      <w:proofErr w:type="spellStart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>between</w:t>
      </w:r>
      <w:proofErr w:type="spellEnd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 xml:space="preserve"> </w:t>
      </w:r>
      <w:proofErr w:type="spellStart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>normalized</w:t>
      </w:r>
      <w:proofErr w:type="spellEnd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 xml:space="preserve"> original image (panel a) and </w:t>
      </w:r>
      <w:proofErr w:type="spellStart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>its</w:t>
      </w:r>
      <w:proofErr w:type="spellEnd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 xml:space="preserve"> reconstruction by the </w:t>
      </w:r>
      <w:proofErr w:type="spellStart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>autoencoder</w:t>
      </w:r>
      <w:proofErr w:type="spellEnd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 xml:space="preserve"> (panel b). Due to the </w:t>
      </w:r>
      <w:proofErr w:type="spellStart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>normalization</w:t>
      </w:r>
      <w:proofErr w:type="spellEnd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 xml:space="preserve">, the values </w:t>
      </w:r>
      <w:proofErr w:type="spellStart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>shown</w:t>
      </w:r>
      <w:proofErr w:type="spellEnd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 xml:space="preserve"> in panels a and b are </w:t>
      </w:r>
      <w:proofErr w:type="spellStart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>dimensionless</w:t>
      </w:r>
      <w:proofErr w:type="spellEnd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>.</w:t>
      </w:r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 xml:space="preserve"> Figure </w:t>
      </w:r>
      <w:proofErr w:type="spellStart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>from</w:t>
      </w:r>
      <w:proofErr w:type="spellEnd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 xml:space="preserve"> </w:t>
      </w:r>
      <w:proofErr w:type="spellStart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>Lam</w:t>
      </w:r>
      <w:proofErr w:type="spellEnd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 xml:space="preserve"> et al</w:t>
      </w:r>
      <w:proofErr w:type="gramStart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>.;</w:t>
      </w:r>
      <w:proofErr w:type="gramEnd"/>
      <w:r w:rsidRPr="00D602E7">
        <w:rPr>
          <w:rFonts w:ascii="Arial" w:hAnsi="Arial" w:cs="Arial"/>
          <w:color w:val="222222"/>
          <w:sz w:val="20"/>
          <w:szCs w:val="20"/>
          <w:highlight w:val="yellow"/>
          <w:shd w:val="clear" w:color="auto" w:fill="F6F6F6"/>
        </w:rPr>
        <w:t xml:space="preserve"> 2023</w:t>
      </w:r>
    </w:p>
    <w:p w14:paraId="326246D8" w14:textId="77777777" w:rsidR="006F7160" w:rsidRPr="001314A4" w:rsidRDefault="006F7160" w:rsidP="006F7160">
      <w:pPr>
        <w:shd w:val="clear" w:color="auto" w:fill="FFFFFF"/>
        <w:spacing w:after="0" w:line="240" w:lineRule="auto"/>
        <w:outlineLvl w:val="2"/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</w:pPr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 xml:space="preserve">Data </w:t>
      </w:r>
      <w:proofErr w:type="spellStart"/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>access</w:t>
      </w:r>
      <w:proofErr w:type="spellEnd"/>
    </w:p>
    <w:p w14:paraId="7F4491D9" w14:textId="77777777" w:rsidR="006F7160" w:rsidRDefault="006F7160" w:rsidP="006F7160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Sea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Surface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data are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available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 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fldChar w:fldCharType="begin"/>
      </w:r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instrText xml:space="preserve"> HYPERLINK "https://iasi-ft.eu/data-access/SST/" \t "_blank" </w:instrText>
      </w:r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fldChar w:fldCharType="separate"/>
      </w:r>
      <w:r w:rsidRPr="001314A4">
        <w:rPr>
          <w:rFonts w:ascii="Open Sans" w:eastAsia="Times New Roman" w:hAnsi="Open Sans" w:cs="Times New Roman"/>
          <w:b/>
          <w:bCs/>
          <w:color w:val="FA4A1E"/>
          <w:sz w:val="24"/>
          <w:szCs w:val="24"/>
          <w:u w:val="single"/>
          <w:lang w:eastAsia="fr-FR"/>
        </w:rPr>
        <w:t>here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fldChar w:fldCharType="end"/>
      </w:r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.</w:t>
      </w:r>
    </w:p>
    <w:p w14:paraId="049C39AE" w14:textId="77777777" w:rsidR="006F7160" w:rsidRDefault="006F7160" w:rsidP="006F7160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Skin</w:t>
      </w:r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Temperature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 xml:space="preserve"> data are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available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 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fldChar w:fldCharType="begin"/>
      </w:r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instrText xml:space="preserve"> HYPERLINK "https://iasi-ft.eu/data-access/SST/" \t "_blank" </w:instrText>
      </w:r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fldChar w:fldCharType="separate"/>
      </w:r>
      <w:r w:rsidRPr="001314A4">
        <w:rPr>
          <w:rFonts w:ascii="Open Sans" w:eastAsia="Times New Roman" w:hAnsi="Open Sans" w:cs="Times New Roman"/>
          <w:b/>
          <w:bCs/>
          <w:color w:val="FA4A1E"/>
          <w:sz w:val="24"/>
          <w:szCs w:val="24"/>
          <w:highlight w:val="yellow"/>
          <w:u w:val="single"/>
          <w:lang w:eastAsia="fr-FR"/>
        </w:rPr>
        <w:t>here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fldChar w:fldCharType="end"/>
      </w:r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.</w:t>
      </w:r>
      <w:r w:rsidRPr="006F7160">
        <w:rPr>
          <w:rFonts w:ascii="Open Sans" w:eastAsia="Times New Roman" w:hAnsi="Open Sans" w:cs="Times New Roman"/>
          <w:b/>
          <w:bCs/>
          <w:color w:val="363B40"/>
          <w:sz w:val="24"/>
          <w:szCs w:val="24"/>
          <w:highlight w:val="yellow"/>
          <w:lang w:eastAsia="fr-FR"/>
        </w:rPr>
        <w:t>(changer le lien)</w:t>
      </w:r>
    </w:p>
    <w:p w14:paraId="2172A221" w14:textId="77777777" w:rsidR="006F7160" w:rsidRPr="001314A4" w:rsidRDefault="006F7160" w:rsidP="001314A4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b/>
          <w:bCs/>
          <w:sz w:val="28"/>
          <w:szCs w:val="28"/>
          <w:lang w:eastAsia="fr-FR"/>
        </w:rPr>
      </w:pPr>
    </w:p>
    <w:p w14:paraId="0649AAEF" w14:textId="77777777" w:rsidR="001314A4" w:rsidRPr="001314A4" w:rsidRDefault="001314A4" w:rsidP="001314A4">
      <w:pPr>
        <w:shd w:val="clear" w:color="auto" w:fill="FFFFFF"/>
        <w:spacing w:after="0" w:line="240" w:lineRule="auto"/>
        <w:outlineLvl w:val="2"/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</w:pPr>
      <w:r w:rsidRPr="001314A4">
        <w:rPr>
          <w:rFonts w:ascii="Segoe UI" w:eastAsia="Times New Roman" w:hAnsi="Segoe UI" w:cs="Segoe UI"/>
          <w:b/>
          <w:bCs/>
          <w:color w:val="16181A"/>
          <w:sz w:val="27"/>
          <w:szCs w:val="27"/>
          <w:lang w:eastAsia="fr-FR"/>
        </w:rPr>
        <w:t>Bibliography</w:t>
      </w:r>
    </w:p>
    <w:p w14:paraId="532F57C2" w14:textId="77777777" w:rsidR="001314A4" w:rsidRPr="001314A4" w:rsidRDefault="001314A4" w:rsidP="001314A4">
      <w:pPr>
        <w:shd w:val="clear" w:color="auto" w:fill="EEEEEE"/>
        <w:spacing w:line="240" w:lineRule="auto"/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</w:pPr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Safieddine S.,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Parracho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A. C., George M., Aires F., Pellet V., Clarisse L., Whitburn S.,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Lezeaux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O.,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Thepaut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J.-N.,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Hersbach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H.,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Radnoti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G.,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Goettsche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F., Martin M.,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Doutriaux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Boucher M., Coppens D., August T., Zhou D.K. and 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Clerbaux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gram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C.:</w:t>
      </w:r>
      <w:proofErr w:type="gram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Artificial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Neural Networks to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retrieve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land and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sea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skin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temperature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from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 xml:space="preserve"> IASI, 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Remote</w:t>
      </w:r>
      <w:proofErr w:type="spellEnd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 xml:space="preserve"> </w:t>
      </w:r>
      <w:proofErr w:type="spellStart"/>
      <w:r w:rsidRPr="001314A4">
        <w:rPr>
          <w:rFonts w:ascii="Open Sans" w:eastAsia="Times New Roman" w:hAnsi="Open Sans" w:cs="Times New Roman"/>
          <w:b/>
          <w:bCs/>
          <w:i/>
          <w:iCs/>
          <w:color w:val="363B40"/>
          <w:sz w:val="24"/>
          <w:szCs w:val="24"/>
          <w:lang w:eastAsia="fr-FR"/>
        </w:rPr>
        <w:t>Sensing</w:t>
      </w:r>
      <w:proofErr w:type="spellEnd"/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, 12(17), 2777, </w:t>
      </w:r>
      <w:hyperlink r:id="rId14" w:tgtFrame="_blank" w:history="1">
        <w:r w:rsidRPr="001314A4">
          <w:rPr>
            <w:rFonts w:ascii="Open Sans" w:eastAsia="Times New Roman" w:hAnsi="Open Sans" w:cs="Times New Roman"/>
            <w:b/>
            <w:bCs/>
            <w:color w:val="FA4A1E"/>
            <w:sz w:val="24"/>
            <w:szCs w:val="24"/>
            <w:u w:val="single"/>
            <w:lang w:eastAsia="fr-FR"/>
          </w:rPr>
          <w:t>https://doi.org/10.3390/rs12172777</w:t>
        </w:r>
      </w:hyperlink>
      <w:r w:rsidRPr="001314A4">
        <w:rPr>
          <w:rFonts w:ascii="Open Sans" w:eastAsia="Times New Roman" w:hAnsi="Open Sans" w:cs="Times New Roman"/>
          <w:b/>
          <w:bCs/>
          <w:color w:val="363B40"/>
          <w:sz w:val="24"/>
          <w:szCs w:val="24"/>
          <w:lang w:eastAsia="fr-FR"/>
        </w:rPr>
        <w:t>, 2020.</w:t>
      </w:r>
    </w:p>
    <w:p w14:paraId="4A795E61" w14:textId="3C7B40A4" w:rsidR="00FA5CD0" w:rsidRDefault="001314A4">
      <w:proofErr w:type="spellStart"/>
      <w:r w:rsidRPr="001314A4">
        <w:rPr>
          <w:rStyle w:val="author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Parracho</w:t>
      </w:r>
      <w:proofErr w:type="spellEnd"/>
      <w:r w:rsidRPr="001314A4">
        <w:rPr>
          <w:rStyle w:val="author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, A. C.</w:t>
      </w:r>
      <w:r w:rsidRPr="001314A4">
        <w:rPr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, </w:t>
      </w:r>
      <w:r w:rsidRPr="001314A4">
        <w:rPr>
          <w:rStyle w:val="author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Safieddine, S.</w:t>
      </w:r>
      <w:r w:rsidRPr="001314A4">
        <w:rPr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, </w:t>
      </w:r>
      <w:r w:rsidRPr="001314A4">
        <w:rPr>
          <w:rStyle w:val="author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Lezeaux, O.</w:t>
      </w:r>
      <w:r w:rsidRPr="001314A4">
        <w:rPr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, </w:t>
      </w:r>
      <w:r w:rsidRPr="001314A4">
        <w:rPr>
          <w:rStyle w:val="author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Clarisse, L.</w:t>
      </w:r>
      <w:r w:rsidRPr="001314A4">
        <w:rPr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, </w:t>
      </w:r>
      <w:r w:rsidRPr="001314A4">
        <w:rPr>
          <w:rStyle w:val="author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Whitburn, S.</w:t>
      </w:r>
      <w:r w:rsidRPr="001314A4">
        <w:rPr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, </w:t>
      </w:r>
      <w:r w:rsidRPr="001314A4">
        <w:rPr>
          <w:rStyle w:val="author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George, M.</w:t>
      </w:r>
      <w:r w:rsidRPr="001314A4">
        <w:rPr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, et al. (</w:t>
      </w:r>
      <w:r w:rsidRPr="001314A4">
        <w:rPr>
          <w:rStyle w:val="pubyear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2021</w:t>
      </w:r>
      <w:r w:rsidRPr="001314A4">
        <w:rPr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). </w:t>
      </w:r>
      <w:r w:rsidRPr="001314A4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IASI-</w:t>
      </w:r>
      <w:proofErr w:type="spellStart"/>
      <w:r w:rsidRPr="001314A4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derived</w:t>
      </w:r>
      <w:proofErr w:type="spellEnd"/>
      <w:r w:rsidRPr="001314A4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 xml:space="preserve"> </w:t>
      </w:r>
      <w:proofErr w:type="spellStart"/>
      <w:r w:rsidRPr="001314A4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sea</w:t>
      </w:r>
      <w:proofErr w:type="spellEnd"/>
      <w:r w:rsidRPr="001314A4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 xml:space="preserve"> surface </w:t>
      </w:r>
      <w:proofErr w:type="spellStart"/>
      <w:r w:rsidRPr="001314A4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temperature</w:t>
      </w:r>
      <w:proofErr w:type="spellEnd"/>
      <w:r w:rsidRPr="001314A4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 xml:space="preserve"> data set for </w:t>
      </w:r>
      <w:proofErr w:type="spellStart"/>
      <w:r w:rsidRPr="001314A4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climate</w:t>
      </w:r>
      <w:proofErr w:type="spellEnd"/>
      <w:r w:rsidRPr="001314A4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 xml:space="preserve"> </w:t>
      </w:r>
      <w:proofErr w:type="spellStart"/>
      <w:r w:rsidRPr="001314A4">
        <w:rPr>
          <w:rStyle w:val="articletitle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studies</w:t>
      </w:r>
      <w:proofErr w:type="spellEnd"/>
      <w:r w:rsidRPr="001314A4">
        <w:rPr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. </w:t>
      </w:r>
      <w:proofErr w:type="spellStart"/>
      <w:r w:rsidRPr="001314A4">
        <w:rPr>
          <w:rFonts w:ascii="Open Sans" w:hAnsi="Open Sans" w:cs="Open Sans"/>
          <w:i/>
          <w:iCs/>
          <w:color w:val="1C1D1E"/>
          <w:sz w:val="21"/>
          <w:szCs w:val="21"/>
          <w:highlight w:val="yellow"/>
          <w:shd w:val="clear" w:color="auto" w:fill="FFFFFF"/>
        </w:rPr>
        <w:t>Earth</w:t>
      </w:r>
      <w:proofErr w:type="spellEnd"/>
      <w:r w:rsidRPr="001314A4">
        <w:rPr>
          <w:rFonts w:ascii="Open Sans" w:hAnsi="Open Sans" w:cs="Open Sans"/>
          <w:i/>
          <w:iCs/>
          <w:color w:val="1C1D1E"/>
          <w:sz w:val="21"/>
          <w:szCs w:val="21"/>
          <w:highlight w:val="yellow"/>
          <w:shd w:val="clear" w:color="auto" w:fill="FFFFFF"/>
        </w:rPr>
        <w:t xml:space="preserve"> and </w:t>
      </w:r>
      <w:proofErr w:type="spellStart"/>
      <w:r w:rsidRPr="001314A4">
        <w:rPr>
          <w:rFonts w:ascii="Open Sans" w:hAnsi="Open Sans" w:cs="Open Sans"/>
          <w:i/>
          <w:iCs/>
          <w:color w:val="1C1D1E"/>
          <w:sz w:val="21"/>
          <w:szCs w:val="21"/>
          <w:highlight w:val="yellow"/>
          <w:shd w:val="clear" w:color="auto" w:fill="FFFFFF"/>
        </w:rPr>
        <w:t>Space</w:t>
      </w:r>
      <w:proofErr w:type="spellEnd"/>
      <w:r w:rsidRPr="001314A4">
        <w:rPr>
          <w:rFonts w:ascii="Open Sans" w:hAnsi="Open Sans" w:cs="Open Sans"/>
          <w:i/>
          <w:iCs/>
          <w:color w:val="1C1D1E"/>
          <w:sz w:val="21"/>
          <w:szCs w:val="21"/>
          <w:highlight w:val="yellow"/>
          <w:shd w:val="clear" w:color="auto" w:fill="FFFFFF"/>
        </w:rPr>
        <w:t xml:space="preserve"> Science</w:t>
      </w:r>
      <w:r w:rsidRPr="001314A4">
        <w:rPr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, </w:t>
      </w:r>
      <w:r w:rsidRPr="001314A4">
        <w:rPr>
          <w:rStyle w:val="vol"/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8</w:t>
      </w:r>
      <w:r w:rsidRPr="001314A4">
        <w:rPr>
          <w:rFonts w:ascii="Open Sans" w:hAnsi="Open Sans" w:cs="Open Sans"/>
          <w:color w:val="1C1D1E"/>
          <w:sz w:val="21"/>
          <w:szCs w:val="21"/>
          <w:highlight w:val="yellow"/>
          <w:shd w:val="clear" w:color="auto" w:fill="FFFFFF"/>
        </w:rPr>
        <w:t>, e2020EA001427. </w:t>
      </w:r>
      <w:hyperlink r:id="rId15" w:history="1">
        <w:r w:rsidRPr="001314A4">
          <w:rPr>
            <w:rStyle w:val="Lienhypertexte"/>
            <w:rFonts w:ascii="Open Sans" w:hAnsi="Open Sans" w:cs="Open Sans"/>
            <w:color w:val="005274"/>
            <w:sz w:val="21"/>
            <w:szCs w:val="21"/>
            <w:highlight w:val="yellow"/>
            <w:shd w:val="clear" w:color="auto" w:fill="FFFFFF"/>
          </w:rPr>
          <w:t>https://doi.org/10.1029/2020EA001427</w:t>
        </w:r>
      </w:hyperlink>
    </w:p>
    <w:p w14:paraId="4F70B891" w14:textId="77777777" w:rsidR="00F96531" w:rsidRDefault="00F96531" w:rsidP="00F96531">
      <w:pPr>
        <w:pStyle w:val="Bibliographie"/>
      </w:pPr>
      <w:r w:rsidRPr="00F96531">
        <w:rPr>
          <w:highlight w:val="yellow"/>
        </w:rPr>
        <w:lastRenderedPageBreak/>
        <w:t xml:space="preserve">Safieddine, S., </w:t>
      </w:r>
      <w:proofErr w:type="spellStart"/>
      <w:r w:rsidRPr="00F96531">
        <w:rPr>
          <w:highlight w:val="yellow"/>
        </w:rPr>
        <w:t>Clerbaux</w:t>
      </w:r>
      <w:proofErr w:type="spellEnd"/>
      <w:r w:rsidRPr="00F96531">
        <w:rPr>
          <w:highlight w:val="yellow"/>
        </w:rPr>
        <w:t xml:space="preserve">, C., Clarisse, L., Whitburn, S., &amp; </w:t>
      </w:r>
      <w:proofErr w:type="spellStart"/>
      <w:r w:rsidRPr="00F96531">
        <w:rPr>
          <w:highlight w:val="yellow"/>
        </w:rPr>
        <w:t>Eltahir</w:t>
      </w:r>
      <w:proofErr w:type="spellEnd"/>
      <w:r w:rsidRPr="00F96531">
        <w:rPr>
          <w:highlight w:val="yellow"/>
        </w:rPr>
        <w:t xml:space="preserve">, E. A. B. (2022). </w:t>
      </w:r>
      <w:proofErr w:type="spellStart"/>
      <w:r w:rsidRPr="00F96531">
        <w:rPr>
          <w:highlight w:val="yellow"/>
        </w:rPr>
        <w:t>Present</w:t>
      </w:r>
      <w:proofErr w:type="spellEnd"/>
      <w:r w:rsidRPr="00F96531">
        <w:rPr>
          <w:highlight w:val="yellow"/>
        </w:rPr>
        <w:t xml:space="preserve"> and future land surface and </w:t>
      </w:r>
      <w:proofErr w:type="spellStart"/>
      <w:r w:rsidRPr="00F96531">
        <w:rPr>
          <w:highlight w:val="yellow"/>
        </w:rPr>
        <w:t>wet</w:t>
      </w:r>
      <w:proofErr w:type="spellEnd"/>
      <w:r w:rsidRPr="00F96531">
        <w:rPr>
          <w:highlight w:val="yellow"/>
        </w:rPr>
        <w:t xml:space="preserve"> bulb </w:t>
      </w:r>
      <w:proofErr w:type="spellStart"/>
      <w:r w:rsidRPr="00F96531">
        <w:rPr>
          <w:highlight w:val="yellow"/>
        </w:rPr>
        <w:t>temperatures</w:t>
      </w:r>
      <w:proofErr w:type="spellEnd"/>
      <w:r w:rsidRPr="00F96531">
        <w:rPr>
          <w:highlight w:val="yellow"/>
        </w:rPr>
        <w:t xml:space="preserve"> in the </w:t>
      </w:r>
      <w:proofErr w:type="spellStart"/>
      <w:r w:rsidRPr="00F96531">
        <w:rPr>
          <w:highlight w:val="yellow"/>
        </w:rPr>
        <w:t>Arabian</w:t>
      </w:r>
      <w:proofErr w:type="spellEnd"/>
      <w:r w:rsidRPr="00F96531">
        <w:rPr>
          <w:highlight w:val="yellow"/>
        </w:rPr>
        <w:t xml:space="preserve"> Peninsula. </w:t>
      </w:r>
      <w:proofErr w:type="spellStart"/>
      <w:r w:rsidRPr="00F96531">
        <w:rPr>
          <w:i/>
          <w:iCs/>
          <w:highlight w:val="yellow"/>
        </w:rPr>
        <w:t>Environmental</w:t>
      </w:r>
      <w:proofErr w:type="spellEnd"/>
      <w:r w:rsidRPr="00F96531">
        <w:rPr>
          <w:i/>
          <w:iCs/>
          <w:highlight w:val="yellow"/>
        </w:rPr>
        <w:t xml:space="preserve"> </w:t>
      </w:r>
      <w:proofErr w:type="spellStart"/>
      <w:r w:rsidRPr="00F96531">
        <w:rPr>
          <w:i/>
          <w:iCs/>
          <w:highlight w:val="yellow"/>
        </w:rPr>
        <w:t>Research</w:t>
      </w:r>
      <w:proofErr w:type="spellEnd"/>
      <w:r w:rsidRPr="00F96531">
        <w:rPr>
          <w:i/>
          <w:iCs/>
          <w:highlight w:val="yellow"/>
        </w:rPr>
        <w:t xml:space="preserve"> </w:t>
      </w:r>
      <w:proofErr w:type="spellStart"/>
      <w:r w:rsidRPr="00F96531">
        <w:rPr>
          <w:i/>
          <w:iCs/>
          <w:highlight w:val="yellow"/>
        </w:rPr>
        <w:t>Letters</w:t>
      </w:r>
      <w:proofErr w:type="spellEnd"/>
      <w:r w:rsidRPr="00F96531">
        <w:rPr>
          <w:highlight w:val="yellow"/>
        </w:rPr>
        <w:t xml:space="preserve">, </w:t>
      </w:r>
      <w:r w:rsidRPr="00F96531">
        <w:rPr>
          <w:i/>
          <w:iCs/>
          <w:highlight w:val="yellow"/>
        </w:rPr>
        <w:t>17</w:t>
      </w:r>
      <w:r w:rsidRPr="00F96531">
        <w:rPr>
          <w:highlight w:val="yellow"/>
        </w:rPr>
        <w:t>(4), 044029. https://doi.org/10.1088/1748-9326/ac507c</w:t>
      </w:r>
    </w:p>
    <w:p w14:paraId="5F6BB38F" w14:textId="05CBC22B" w:rsidR="00F96531" w:rsidRDefault="00D602E7">
      <w:proofErr w:type="spellStart"/>
      <w:r w:rsidRPr="00D602E7">
        <w:rPr>
          <w:highlight w:val="yellow"/>
        </w:rPr>
        <w:t>Lam</w:t>
      </w:r>
      <w:proofErr w:type="spellEnd"/>
      <w:r w:rsidRPr="00D602E7">
        <w:rPr>
          <w:highlight w:val="yellow"/>
        </w:rPr>
        <w:t xml:space="preserve">, </w:t>
      </w:r>
      <w:proofErr w:type="gramStart"/>
      <w:r w:rsidRPr="00D602E7">
        <w:rPr>
          <w:highlight w:val="yellow"/>
        </w:rPr>
        <w:t>L.;</w:t>
      </w:r>
      <w:proofErr w:type="gramEnd"/>
      <w:r w:rsidRPr="00D602E7">
        <w:rPr>
          <w:highlight w:val="yellow"/>
        </w:rPr>
        <w:t xml:space="preserve"> George, M.; </w:t>
      </w:r>
      <w:proofErr w:type="spellStart"/>
      <w:r w:rsidRPr="00D602E7">
        <w:rPr>
          <w:highlight w:val="yellow"/>
        </w:rPr>
        <w:t>Gardoll</w:t>
      </w:r>
      <w:proofErr w:type="spellEnd"/>
      <w:r w:rsidRPr="00D602E7">
        <w:rPr>
          <w:highlight w:val="yellow"/>
        </w:rPr>
        <w:t xml:space="preserve">, S.; Safieddine, S.; Whitburn, S.; </w:t>
      </w:r>
      <w:proofErr w:type="spellStart"/>
      <w:r w:rsidRPr="00D602E7">
        <w:rPr>
          <w:highlight w:val="yellow"/>
        </w:rPr>
        <w:t>Clerbaux</w:t>
      </w:r>
      <w:proofErr w:type="spellEnd"/>
      <w:r w:rsidRPr="00D602E7">
        <w:rPr>
          <w:highlight w:val="yellow"/>
        </w:rPr>
        <w:t xml:space="preserve">, C. Tropical Cyclone </w:t>
      </w:r>
      <w:proofErr w:type="spellStart"/>
      <w:r w:rsidRPr="00D602E7">
        <w:rPr>
          <w:highlight w:val="yellow"/>
        </w:rPr>
        <w:t>Detection</w:t>
      </w:r>
      <w:proofErr w:type="spellEnd"/>
      <w:r w:rsidRPr="00D602E7">
        <w:rPr>
          <w:highlight w:val="yellow"/>
        </w:rPr>
        <w:t xml:space="preserve"> </w:t>
      </w:r>
      <w:proofErr w:type="spellStart"/>
      <w:r w:rsidRPr="00D602E7">
        <w:rPr>
          <w:highlight w:val="yellow"/>
        </w:rPr>
        <w:t>from</w:t>
      </w:r>
      <w:proofErr w:type="spellEnd"/>
      <w:r w:rsidRPr="00D602E7">
        <w:rPr>
          <w:highlight w:val="yellow"/>
        </w:rPr>
        <w:t xml:space="preserve"> the Thermal </w:t>
      </w:r>
      <w:proofErr w:type="spellStart"/>
      <w:r w:rsidRPr="00D602E7">
        <w:rPr>
          <w:highlight w:val="yellow"/>
        </w:rPr>
        <w:t>Infrared</w:t>
      </w:r>
      <w:proofErr w:type="spellEnd"/>
      <w:r w:rsidRPr="00D602E7">
        <w:rPr>
          <w:highlight w:val="yellow"/>
        </w:rPr>
        <w:t xml:space="preserve"> </w:t>
      </w:r>
      <w:proofErr w:type="spellStart"/>
      <w:r w:rsidRPr="00D602E7">
        <w:rPr>
          <w:highlight w:val="yellow"/>
        </w:rPr>
        <w:t>Sensor</w:t>
      </w:r>
      <w:proofErr w:type="spellEnd"/>
      <w:r w:rsidRPr="00D602E7">
        <w:rPr>
          <w:highlight w:val="yellow"/>
        </w:rPr>
        <w:t xml:space="preserve"> IASI Data </w:t>
      </w:r>
      <w:proofErr w:type="spellStart"/>
      <w:r w:rsidRPr="00D602E7">
        <w:rPr>
          <w:highlight w:val="yellow"/>
        </w:rPr>
        <w:t>Using</w:t>
      </w:r>
      <w:proofErr w:type="spellEnd"/>
      <w:r w:rsidRPr="00D602E7">
        <w:rPr>
          <w:highlight w:val="yellow"/>
        </w:rPr>
        <w:t xml:space="preserve"> the </w:t>
      </w:r>
      <w:proofErr w:type="spellStart"/>
      <w:r w:rsidRPr="00D602E7">
        <w:rPr>
          <w:highlight w:val="yellow"/>
        </w:rPr>
        <w:t>Deep</w:t>
      </w:r>
      <w:proofErr w:type="spellEnd"/>
      <w:r w:rsidRPr="00D602E7">
        <w:rPr>
          <w:highlight w:val="yellow"/>
        </w:rPr>
        <w:t xml:space="preserve"> Learning Model YOLOv3. </w:t>
      </w:r>
      <w:proofErr w:type="spellStart"/>
      <w:r w:rsidRPr="00D602E7">
        <w:rPr>
          <w:highlight w:val="yellow"/>
        </w:rPr>
        <w:t>Atmosphere</w:t>
      </w:r>
      <w:proofErr w:type="spellEnd"/>
      <w:r w:rsidRPr="00D602E7">
        <w:rPr>
          <w:highlight w:val="yellow"/>
        </w:rPr>
        <w:t xml:space="preserve"> 2023, 14, 215. https://doi.org/10.3390/atmos14020215</w:t>
      </w:r>
    </w:p>
    <w:sectPr w:rsidR="00F965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yrePagellaMathJax_Mai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CB6509"/>
    <w:multiLevelType w:val="hybridMultilevel"/>
    <w:tmpl w:val="E3F6021C"/>
    <w:lvl w:ilvl="0" w:tplc="455080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4A4"/>
    <w:rsid w:val="001314A4"/>
    <w:rsid w:val="00446143"/>
    <w:rsid w:val="005C3448"/>
    <w:rsid w:val="006F7160"/>
    <w:rsid w:val="00A87709"/>
    <w:rsid w:val="00D602E7"/>
    <w:rsid w:val="00F96531"/>
    <w:rsid w:val="00FA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622DF"/>
  <w15:chartTrackingRefBased/>
  <w15:docId w15:val="{1E264C53-94AD-4CDF-BDA7-F0940811D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1314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link w:val="Titre3Car"/>
    <w:uiPriority w:val="9"/>
    <w:qFormat/>
    <w:rsid w:val="001314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314A4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1314A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1314A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31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1314A4"/>
    <w:rPr>
      <w:i/>
      <w:iCs/>
    </w:rPr>
  </w:style>
  <w:style w:type="paragraph" w:customStyle="1" w:styleId="has-text-align-center">
    <w:name w:val="has-text-align-center"/>
    <w:basedOn w:val="Normal"/>
    <w:rsid w:val="00131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1314A4"/>
    <w:rPr>
      <w:color w:val="0000FF"/>
      <w:u w:val="single"/>
    </w:rPr>
  </w:style>
  <w:style w:type="paragraph" w:customStyle="1" w:styleId="has-very-light-gray-background-color">
    <w:name w:val="has-very-light-gray-background-color"/>
    <w:basedOn w:val="Normal"/>
    <w:rsid w:val="00131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uthor">
    <w:name w:val="author"/>
    <w:basedOn w:val="Policepardfaut"/>
    <w:rsid w:val="001314A4"/>
  </w:style>
  <w:style w:type="character" w:customStyle="1" w:styleId="pubyear">
    <w:name w:val="pubyear"/>
    <w:basedOn w:val="Policepardfaut"/>
    <w:rsid w:val="001314A4"/>
  </w:style>
  <w:style w:type="character" w:customStyle="1" w:styleId="articletitle">
    <w:name w:val="articletitle"/>
    <w:basedOn w:val="Policepardfaut"/>
    <w:rsid w:val="001314A4"/>
  </w:style>
  <w:style w:type="character" w:customStyle="1" w:styleId="vol">
    <w:name w:val="vol"/>
    <w:basedOn w:val="Policepardfaut"/>
    <w:rsid w:val="001314A4"/>
  </w:style>
  <w:style w:type="paragraph" w:styleId="Bibliographie">
    <w:name w:val="Bibliography"/>
    <w:basedOn w:val="Normal"/>
    <w:next w:val="Normal"/>
    <w:uiPriority w:val="37"/>
    <w:semiHidden/>
    <w:unhideWhenUsed/>
    <w:rsid w:val="00F96531"/>
  </w:style>
  <w:style w:type="paragraph" w:styleId="Paragraphedeliste">
    <w:name w:val="List Paragraph"/>
    <w:basedOn w:val="Normal"/>
    <w:uiPriority w:val="34"/>
    <w:qFormat/>
    <w:rsid w:val="00446143"/>
    <w:pPr>
      <w:ind w:left="720"/>
      <w:contextualSpacing/>
    </w:pPr>
  </w:style>
  <w:style w:type="character" w:customStyle="1" w:styleId="mo">
    <w:name w:val="mo"/>
    <w:basedOn w:val="Policepardfaut"/>
    <w:rsid w:val="00D602E7"/>
  </w:style>
  <w:style w:type="character" w:customStyle="1" w:styleId="mn">
    <w:name w:val="mn"/>
    <w:basedOn w:val="Policepardfaut"/>
    <w:rsid w:val="00D602E7"/>
  </w:style>
  <w:style w:type="character" w:customStyle="1" w:styleId="mjxassistivemathml">
    <w:name w:val="mjx_assistive_mathml"/>
    <w:basedOn w:val="Policepardfaut"/>
    <w:rsid w:val="00D602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59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633">
          <w:marLeft w:val="60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81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23110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2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241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0803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08185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23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doi.org/10.1029/2020EA001427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doi.org/10.3390/rs12172777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1379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Safieddine</dc:creator>
  <cp:keywords/>
  <dc:description/>
  <cp:lastModifiedBy>Sarah Safieddine</cp:lastModifiedBy>
  <cp:revision>2</cp:revision>
  <dcterms:created xsi:type="dcterms:W3CDTF">2024-04-09T13:21:00Z</dcterms:created>
  <dcterms:modified xsi:type="dcterms:W3CDTF">2024-04-09T14:47:00Z</dcterms:modified>
</cp:coreProperties>
</file>